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3C3DEA9E" w:rsidR="00106851" w:rsidRPr="007F1923" w:rsidRDefault="00E143F6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266CB360" w:rsidR="00106851" w:rsidRPr="00F05B85" w:rsidRDefault="004A31E5" w:rsidP="004A31E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Organizzazione, controllo di gestione, S.I.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77EB294C" w:rsidR="00106851" w:rsidRPr="007F1923" w:rsidRDefault="00EC065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EC065A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067533A6" w:rsidR="00EC065A" w:rsidRPr="00EC065A" w:rsidRDefault="00EC065A" w:rsidP="00EC065A">
            <w:pPr>
              <w:spacing w:after="0"/>
              <w:rPr>
                <w:sz w:val="24"/>
                <w:szCs w:val="24"/>
              </w:rPr>
            </w:pPr>
            <w:r w:rsidRPr="00EC065A">
              <w:rPr>
                <w:sz w:val="24"/>
                <w:szCs w:val="24"/>
              </w:rPr>
              <w:t xml:space="preserve">Predisposizione del PIAO </w:t>
            </w:r>
            <w:r>
              <w:rPr>
                <w:sz w:val="24"/>
                <w:szCs w:val="24"/>
              </w:rPr>
              <w:t xml:space="preserve">2023-2025 </w:t>
            </w:r>
            <w:r w:rsidRPr="00EC065A">
              <w:rPr>
                <w:sz w:val="24"/>
                <w:szCs w:val="24"/>
              </w:rPr>
              <w:t>dell’Agenzia specificatamente per le sezioni di competenza inerenti l’organizzazione, la performance e l’anticorruzione e trasparenza</w:t>
            </w:r>
            <w:r>
              <w:rPr>
                <w:sz w:val="24"/>
                <w:szCs w:val="24"/>
              </w:rPr>
              <w:t>.</w:t>
            </w:r>
          </w:p>
        </w:tc>
      </w:tr>
      <w:tr w:rsidR="00EC065A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EC065A" w:rsidRPr="00523C53" w:rsidRDefault="00EC065A" w:rsidP="00EC065A">
            <w:pPr>
              <w:spacing w:after="0"/>
            </w:pPr>
          </w:p>
        </w:tc>
      </w:tr>
      <w:tr w:rsidR="00EC065A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EC065A" w:rsidRPr="00523C53" w:rsidRDefault="00EC065A" w:rsidP="00EC065A">
            <w:pPr>
              <w:spacing w:after="0"/>
            </w:pPr>
          </w:p>
        </w:tc>
      </w:tr>
      <w:tr w:rsidR="00EC065A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EC065A" w:rsidRPr="00523C53" w:rsidRDefault="00EC065A" w:rsidP="00EC065A">
            <w:pPr>
              <w:spacing w:after="0"/>
            </w:pPr>
          </w:p>
        </w:tc>
      </w:tr>
      <w:tr w:rsidR="00EC065A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EC065A" w:rsidRPr="00AC1825" w:rsidRDefault="00EC065A" w:rsidP="00EC065A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EC065A" w:rsidRDefault="00EC065A" w:rsidP="00EC065A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>
              <w:rPr>
                <w:rFonts w:cstheme="minorHAnsi"/>
              </w:rPr>
              <w:sym w:font="Wingdings" w:char="F0FD"/>
            </w:r>
          </w:p>
          <w:p w14:paraId="39A1D136" w14:textId="72AF78C3" w:rsidR="00EC065A" w:rsidRDefault="00EC065A" w:rsidP="00EC065A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469AC4BB" w:rsidR="00EC065A" w:rsidRDefault="00EC065A" w:rsidP="00EC065A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619EC216" w:rsidR="00EC065A" w:rsidRPr="008054A0" w:rsidRDefault="00EC065A" w:rsidP="00EC065A">
            <w:pPr>
              <w:spacing w:after="0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586BF25C" w:rsidR="00EC065A" w:rsidRPr="006340AC" w:rsidRDefault="00EC065A" w:rsidP="00EC065A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>Organizzazione, controllo di gestione e sistemi informativi</w:t>
            </w:r>
          </w:p>
          <w:p w14:paraId="2C3F421A" w14:textId="42377395" w:rsidR="00EC065A" w:rsidRPr="00F42A86" w:rsidRDefault="00EC065A" w:rsidP="00EC065A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EC065A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EC065A" w:rsidRDefault="00EC065A" w:rsidP="00EC065A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EC065A" w:rsidRDefault="00EC065A" w:rsidP="00EC065A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EC065A" w:rsidRDefault="00EC065A" w:rsidP="00EC065A">
            <w:pPr>
              <w:spacing w:after="0"/>
            </w:pPr>
          </w:p>
        </w:tc>
      </w:tr>
      <w:tr w:rsidR="00EC065A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EC065A" w:rsidRDefault="00EC065A" w:rsidP="00EC065A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EC065A" w:rsidRDefault="00EC065A" w:rsidP="00EC065A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EC065A" w:rsidRDefault="00EC065A" w:rsidP="00EC065A">
            <w:pPr>
              <w:spacing w:after="0"/>
            </w:pPr>
          </w:p>
        </w:tc>
      </w:tr>
      <w:tr w:rsidR="00EC065A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EC065A" w:rsidRPr="00DA35A5" w:rsidRDefault="00EC065A" w:rsidP="00EC065A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6055B90D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32A47C6B" w:rsidR="00EC065A" w:rsidRPr="00F64242" w:rsidRDefault="00F54AFD" w:rsidP="00EC0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EC065A" w:rsidRPr="004C0D75">
              <w:rPr>
                <w:sz w:val="20"/>
                <w:szCs w:val="20"/>
              </w:rPr>
              <w:t xml:space="preserve"> </w:t>
            </w:r>
            <w:r w:rsidR="00EC065A">
              <w:rPr>
                <w:sz w:val="20"/>
                <w:szCs w:val="20"/>
              </w:rPr>
              <w:t>Qualità</w:t>
            </w:r>
          </w:p>
        </w:tc>
      </w:tr>
      <w:tr w:rsidR="00EC065A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EC065A" w:rsidRDefault="00EC065A" w:rsidP="00EC065A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EC065A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EC065A" w:rsidRDefault="00EC065A" w:rsidP="00EC065A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EC065A" w:rsidRDefault="00EC065A" w:rsidP="00EC065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EC065A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EC065A" w:rsidRDefault="00EC065A" w:rsidP="00EC065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EC065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EC065A" w:rsidRDefault="00EC065A" w:rsidP="00EC065A">
            <w:pPr>
              <w:spacing w:after="0"/>
            </w:pPr>
            <w:r>
              <w:t xml:space="preserve">Riferimento/i </w:t>
            </w:r>
          </w:p>
          <w:p w14:paraId="7019BC78" w14:textId="2FF42D6A" w:rsidR="00EC065A" w:rsidRPr="00D30ED4" w:rsidRDefault="00EC065A" w:rsidP="00EC065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EC065A" w:rsidRDefault="00EC065A" w:rsidP="00EC065A">
            <w:pPr>
              <w:spacing w:after="0"/>
            </w:pPr>
            <w:r>
              <w:t xml:space="preserve">Linea strategica 10 </w:t>
            </w:r>
          </w:p>
        </w:tc>
      </w:tr>
      <w:tr w:rsidR="00EC065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EC065A" w:rsidRDefault="00EC065A" w:rsidP="00EC065A">
            <w:pPr>
              <w:spacing w:after="0"/>
            </w:pPr>
          </w:p>
        </w:tc>
      </w:tr>
      <w:tr w:rsidR="00EC065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EC065A" w:rsidRDefault="00EC065A" w:rsidP="00EC065A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6BB684BB" w:rsidR="00EC065A" w:rsidRPr="005B7532" w:rsidRDefault="00EC065A" w:rsidP="00EC065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dell’Agenzia, Cittadini</w:t>
            </w:r>
          </w:p>
        </w:tc>
      </w:tr>
      <w:tr w:rsidR="00EC065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EC065A" w:rsidRDefault="00EC065A" w:rsidP="00EC065A">
            <w:pPr>
              <w:spacing w:after="0"/>
            </w:pPr>
          </w:p>
        </w:tc>
      </w:tr>
      <w:tr w:rsidR="00EC065A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EC065A" w:rsidRDefault="00EC065A" w:rsidP="00EC065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402E9ED8" w:rsidR="00EC065A" w:rsidRDefault="00F54AFD" w:rsidP="00EC065A">
            <w:pPr>
              <w:spacing w:after="0"/>
            </w:pPr>
            <w:r>
              <w:t>28.03.2023</w:t>
            </w:r>
          </w:p>
        </w:tc>
      </w:tr>
      <w:tr w:rsidR="00EC065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EC065A" w:rsidRPr="00D30ED4" w:rsidRDefault="00EC065A" w:rsidP="00EC065A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65CDC9DE" w:rsidR="00EC065A" w:rsidRPr="005B7532" w:rsidRDefault="00EC065A" w:rsidP="00EC065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Definire una regolamentazione interna a vantaggio dell’efficienza dei processi e della trasparenza e garantire il rispetto della normativa vigente per le pubbliche amministrazioni.</w:t>
            </w:r>
          </w:p>
        </w:tc>
      </w:tr>
      <w:tr w:rsidR="00EC065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EC065A" w:rsidRDefault="00EC065A" w:rsidP="00EC065A">
            <w:pPr>
              <w:spacing w:after="0"/>
            </w:pPr>
          </w:p>
        </w:tc>
      </w:tr>
      <w:tr w:rsidR="00EC065A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EC065A" w:rsidRDefault="00EC065A" w:rsidP="00EC065A">
            <w:pPr>
              <w:spacing w:after="0"/>
            </w:pPr>
          </w:p>
        </w:tc>
      </w:tr>
      <w:tr w:rsidR="00EC065A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EC065A" w:rsidRDefault="00EC065A" w:rsidP="00EC065A">
            <w:pPr>
              <w:spacing w:after="0"/>
            </w:pPr>
          </w:p>
        </w:tc>
      </w:tr>
      <w:tr w:rsidR="00EC065A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EC065A" w:rsidRDefault="00EC065A" w:rsidP="00EC065A">
            <w:pPr>
              <w:spacing w:after="0"/>
            </w:pPr>
          </w:p>
        </w:tc>
      </w:tr>
      <w:tr w:rsidR="00EC065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EC065A" w:rsidRDefault="00EC065A" w:rsidP="00EC065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FFB4090" w:rsidR="00C86224" w:rsidRPr="005B7532" w:rsidRDefault="00F54AFD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7B7F66FC" w:rsidR="00C86224" w:rsidRPr="005B7532" w:rsidRDefault="00EC065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  <w:r w:rsidR="00F54AFD">
              <w:rPr>
                <w:sz w:val="20"/>
                <w:szCs w:val="20"/>
              </w:rPr>
              <w:t xml:space="preserve"> al 28.03.2023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0AC094C2" w:rsidR="00C86224" w:rsidRPr="00F54AFD" w:rsidRDefault="00F54AFD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54AFD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D3534E0" w:rsidR="006340AC" w:rsidRPr="00F54AFD" w:rsidRDefault="00EC065A" w:rsidP="004A31E5">
            <w:pPr>
              <w:spacing w:after="0" w:line="240" w:lineRule="auto"/>
            </w:pPr>
            <w:r w:rsidRPr="00F54AFD">
              <w:t>Predisposizione del PIAO Sezioni 1 e 2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6340AC" w:rsidRDefault="006340AC" w:rsidP="006340A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340AC"/>
    <w:rsid w:val="00641E12"/>
    <w:rsid w:val="00657B56"/>
    <w:rsid w:val="00662FA7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C065A"/>
    <w:rsid w:val="00F05B85"/>
    <w:rsid w:val="00F135E1"/>
    <w:rsid w:val="00F250EE"/>
    <w:rsid w:val="00F31085"/>
    <w:rsid w:val="00F42A86"/>
    <w:rsid w:val="00F458F3"/>
    <w:rsid w:val="00F54AFD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2023-01-20T14:33:00Z</dcterms:created>
  <dcterms:modified xsi:type="dcterms:W3CDTF">2023-02-10T13:26:00Z</dcterms:modified>
</cp:coreProperties>
</file>