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494F5335" w:rsidR="00106851" w:rsidRPr="007F1923" w:rsidRDefault="009D10D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16E196C7" w:rsidR="00106851" w:rsidRPr="007F1923" w:rsidRDefault="009D10D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56781801" w:rsidR="00106851" w:rsidRPr="00F05B85" w:rsidRDefault="009D10D4" w:rsidP="009D10D4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Gestione attività analisi laboratorio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>
                    <w:rPr>
                      <w:sz w:val="20"/>
                      <w:szCs w:val="20"/>
                    </w:rPr>
                    <w:t>5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681CF0FC" w:rsidR="00106851" w:rsidRPr="007F1923" w:rsidRDefault="005E26F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7A0C2974" w:rsidR="00B0194B" w:rsidRPr="005B7532" w:rsidRDefault="005E26F4" w:rsidP="008C19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Consolidamento supporto alle attività dell’Agenzia tramite collaborazioni con altre strutture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40323E13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986ED7" w:rsidRPr="00D00677">
              <w:rPr>
                <w:rFonts w:cstheme="minorHAnsi"/>
              </w:rPr>
              <w:t>□</w:t>
            </w:r>
          </w:p>
          <w:p w14:paraId="39A1D136" w14:textId="719F6BC7" w:rsidR="00836E45" w:rsidRDefault="00986ED7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Settore Tecnico </w:t>
            </w:r>
            <w:r>
              <w:rPr>
                <w:rFonts w:cstheme="minorHAnsi"/>
              </w:rPr>
              <w:sym w:font="Wingdings" w:char="F0FD"/>
            </w:r>
          </w:p>
          <w:p w14:paraId="2D2F51D7" w14:textId="2CA1E695" w:rsidR="00836E45" w:rsidRDefault="00986ED7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Settore Amministrativo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 w:rsidRPr="00D00677">
              <w:rPr>
                <w:rFonts w:cstheme="minorHAnsi"/>
              </w:rPr>
              <w:t>□</w:t>
            </w:r>
          </w:p>
          <w:p w14:paraId="22839030" w14:textId="315F6D27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5F89F3E2" w:rsidR="00300438" w:rsidRPr="0052726D" w:rsidRDefault="00F250EE" w:rsidP="005B7532">
            <w:pPr>
              <w:rPr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2552F4">
              <w:rPr>
                <w:rFonts w:cstheme="minorHAnsi"/>
                <w:bCs/>
                <w:iCs/>
                <w:sz w:val="24"/>
                <w:szCs w:val="24"/>
              </w:rPr>
              <w:t>E.Q. Laboratorio agrochimico, microbiologico e sensoriale, qualità dei prodotti agroalimentari.</w:t>
            </w:r>
            <w:r w:rsidR="00106851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61D6659" w:rsidR="003C7888" w:rsidRPr="00F64242" w:rsidRDefault="000E57F6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3C7888" w:rsidRPr="00F64242" w:rsidRDefault="00580344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1EAFBFAE" w:rsidR="00F64242" w:rsidRDefault="0052726D" w:rsidP="005B7532">
            <w:pPr>
              <w:spacing w:after="0"/>
            </w:pPr>
            <w:r>
              <w:rPr>
                <w:sz w:val="20"/>
                <w:szCs w:val="20"/>
              </w:rPr>
              <w:sym w:font="Wingdings" w:char="F0FD"/>
            </w:r>
            <w:r w:rsidR="00F64242"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69EF0DA8" w:rsidR="00711A97" w:rsidRDefault="0052726D" w:rsidP="003C6ADA">
            <w:pPr>
              <w:spacing w:after="0"/>
            </w:pPr>
            <w:r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65CBD9E4" w:rsidR="003C6ADA" w:rsidRDefault="005B7532" w:rsidP="009D10D4">
            <w:pPr>
              <w:spacing w:after="0"/>
            </w:pPr>
            <w:r>
              <w:t xml:space="preserve">Linea strategica </w:t>
            </w:r>
            <w:r w:rsidR="009D10D4">
              <w:t>4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3FFF0967" w:rsidR="003C6ADA" w:rsidRPr="005B7532" w:rsidRDefault="009D10D4" w:rsidP="000E57F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Agenzia e operatori del settore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16807E0A" w:rsidR="003C6ADA" w:rsidRPr="005B7532" w:rsidRDefault="005E26F4" w:rsidP="000E57F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Aumentare i servizi analitici offerti al settore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AA1879A" w:rsidR="00C86224" w:rsidRPr="005B7532" w:rsidRDefault="000E57F6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34C84BB2" w:rsidR="00C86224" w:rsidRDefault="0052726D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  <w:r w:rsidRPr="0052726D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20BE5A82" w:rsidR="00C86224" w:rsidRPr="005B7532" w:rsidRDefault="005E26F4" w:rsidP="00986ED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986ED7">
              <w:rPr>
                <w:sz w:val="24"/>
                <w:szCs w:val="24"/>
              </w:rPr>
              <w:t xml:space="preserve">indagini di valutazione delle attività presso altre strutture AMAP per future e concrete collaborazioni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lastRenderedPageBreak/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BBE27" w14:textId="77777777" w:rsidR="00085DF0" w:rsidRDefault="00085DF0" w:rsidP="002F2A75">
      <w:pPr>
        <w:spacing w:after="0" w:line="240" w:lineRule="auto"/>
      </w:pPr>
      <w:r>
        <w:separator/>
      </w:r>
    </w:p>
  </w:endnote>
  <w:endnote w:type="continuationSeparator" w:id="0">
    <w:p w14:paraId="49D571EE" w14:textId="77777777" w:rsidR="00085DF0" w:rsidRDefault="00085DF0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2542CC2B" w:rsidR="002F2A75" w:rsidRDefault="002F2A75" w:rsidP="002F2A75">
    <w:pPr>
      <w:pStyle w:val="Pidipagina"/>
      <w:jc w:val="right"/>
    </w:pPr>
    <w:r>
      <w:t xml:space="preserve">Rev. </w:t>
    </w:r>
    <w:r w:rsidR="00986ED7">
      <w:t>02</w:t>
    </w:r>
    <w:r>
      <w:t>/</w:t>
    </w:r>
    <w:r w:rsidR="00986ED7">
      <w:t>24</w:t>
    </w:r>
    <w:r>
      <w:t>-</w:t>
    </w:r>
    <w:r w:rsidR="00326B8E">
      <w:t>1</w:t>
    </w:r>
    <w:r w:rsidR="00986ED7">
      <w:t>0</w:t>
    </w:r>
    <w:r>
      <w:t>-202</w:t>
    </w:r>
    <w:r w:rsidR="00986E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F102A" w14:textId="77777777" w:rsidR="00085DF0" w:rsidRDefault="00085DF0" w:rsidP="002F2A75">
      <w:pPr>
        <w:spacing w:after="0" w:line="240" w:lineRule="auto"/>
      </w:pPr>
      <w:r>
        <w:separator/>
      </w:r>
    </w:p>
  </w:footnote>
  <w:footnote w:type="continuationSeparator" w:id="0">
    <w:p w14:paraId="263B43EF" w14:textId="77777777" w:rsidR="00085DF0" w:rsidRDefault="00085DF0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57EE9"/>
    <w:rsid w:val="00061C7B"/>
    <w:rsid w:val="0008092F"/>
    <w:rsid w:val="00085DF0"/>
    <w:rsid w:val="00097444"/>
    <w:rsid w:val="000A4D0E"/>
    <w:rsid w:val="000B227A"/>
    <w:rsid w:val="000D4611"/>
    <w:rsid w:val="000E57F6"/>
    <w:rsid w:val="000F3575"/>
    <w:rsid w:val="00106851"/>
    <w:rsid w:val="0012008A"/>
    <w:rsid w:val="001646A6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552F4"/>
    <w:rsid w:val="00276256"/>
    <w:rsid w:val="002B78B8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57DE8"/>
    <w:rsid w:val="003740DF"/>
    <w:rsid w:val="003763DA"/>
    <w:rsid w:val="00386815"/>
    <w:rsid w:val="003B2674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12BD2"/>
    <w:rsid w:val="00523C53"/>
    <w:rsid w:val="0052726D"/>
    <w:rsid w:val="00540CAD"/>
    <w:rsid w:val="00560B78"/>
    <w:rsid w:val="00580344"/>
    <w:rsid w:val="005A1A2A"/>
    <w:rsid w:val="005B7532"/>
    <w:rsid w:val="005C0C86"/>
    <w:rsid w:val="005C25E6"/>
    <w:rsid w:val="005C25F8"/>
    <w:rsid w:val="005D2BC8"/>
    <w:rsid w:val="005E26F4"/>
    <w:rsid w:val="00641E12"/>
    <w:rsid w:val="00657B56"/>
    <w:rsid w:val="006966E8"/>
    <w:rsid w:val="006C0438"/>
    <w:rsid w:val="006C246B"/>
    <w:rsid w:val="006F0135"/>
    <w:rsid w:val="006F07D2"/>
    <w:rsid w:val="006F25A0"/>
    <w:rsid w:val="00711A97"/>
    <w:rsid w:val="007A418A"/>
    <w:rsid w:val="007A43D9"/>
    <w:rsid w:val="007D24F0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401"/>
    <w:rsid w:val="00836E45"/>
    <w:rsid w:val="008426E3"/>
    <w:rsid w:val="008860F8"/>
    <w:rsid w:val="008A0A24"/>
    <w:rsid w:val="008A383B"/>
    <w:rsid w:val="008C19DA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86ED7"/>
    <w:rsid w:val="009A504C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4132"/>
    <w:rsid w:val="00CE4696"/>
    <w:rsid w:val="00D005B9"/>
    <w:rsid w:val="00D00677"/>
    <w:rsid w:val="00D177AC"/>
    <w:rsid w:val="00D211DE"/>
    <w:rsid w:val="00D24BD0"/>
    <w:rsid w:val="00D30ED4"/>
    <w:rsid w:val="00DA35A5"/>
    <w:rsid w:val="00DA6300"/>
    <w:rsid w:val="00DB5838"/>
    <w:rsid w:val="00DD3AE4"/>
    <w:rsid w:val="00DD5758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2023-10-24T08:36:00Z</dcterms:created>
  <dcterms:modified xsi:type="dcterms:W3CDTF">2023-10-30T12:51:00Z</dcterms:modified>
</cp:coreProperties>
</file>